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Area 3 - Lavori pubblici, Edilizia Privata, Urbanistica e Demanio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3 - Lavori pubblici, Edilizia Privata, Urbanistica e Demanio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lavori e opere pubbliche con procedura negoziata (sotto soglia comunitaria ma sopra 150.000) Missioni PNRR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lavori e opere pubbliche con procedura negoziata (sotto soglia comunitaria ma sopra 150.000) Missioni PNRR.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