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00 - 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Ordinanze in qualita' di Ufficiale di governo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Ordinanze in qualita' di Ufficiale di governo.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