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servizi e forniture di importo superiore alle soglie di cui all'art. 14, D.Lgs. 36/2023 attraverso il sistema della procedura aperta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servizi e forniture di importo superiore alle soglie di cui all'art. 14, D.Lgs. 36/2023 attraverso il sistema della procedura aperta.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