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 di beni e servizi attraverso procedure negoziate (sotto soglia comunitaria ma sopra euro 140.000) Missioni PNRR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 di beni e servizi attraverso procedure negoziate (sotto soglia comunitaria ma sopra euro 140.000) Missioni PNRR.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